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36" w:rsidRDefault="005A5236" w:rsidP="005A5236">
      <w:pPr>
        <w:keepNext/>
        <w:framePr w:dropCap="drop" w:lines="2" w:wrap="auto" w:vAnchor="text" w:hAnchor="page" w:x="730" w:y="-665"/>
        <w:spacing w:line="180" w:lineRule="auto"/>
        <w:jc w:val="both"/>
        <w:rPr>
          <w:rStyle w:val="1"/>
          <w:rFonts w:ascii="Tahoma" w:hAnsi="Tahoma" w:cs="Tahoma"/>
          <w:b w:val="0"/>
          <w:bCs w:val="0"/>
          <w:sz w:val="48"/>
          <w:szCs w:val="48"/>
        </w:rPr>
      </w:pPr>
    </w:p>
    <w:p w:rsidR="005A5236" w:rsidRDefault="005A5236" w:rsidP="005A523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 ЖИЗНЬ ПРОДОЛЖИТСЯ В УЧЕНИКАХ</w:t>
      </w:r>
    </w:p>
    <w:p w:rsidR="005A5236" w:rsidRDefault="005A5236" w:rsidP="005A5236">
      <w:pPr>
        <w:jc w:val="right"/>
        <w:rPr>
          <w:rStyle w:val="1"/>
          <w:rFonts w:ascii="Tahoma" w:hAnsi="Tahoma" w:cs="Tahoma"/>
          <w:sz w:val="18"/>
          <w:szCs w:val="18"/>
        </w:rPr>
      </w:pPr>
      <w:r>
        <w:rPr>
          <w:rStyle w:val="1"/>
          <w:rFonts w:ascii="Tahoma" w:hAnsi="Tahoma" w:cs="Tahoma"/>
          <w:sz w:val="18"/>
          <w:szCs w:val="18"/>
        </w:rPr>
        <w:t>«Учителя не умирают, и пусть живут их души вечно,</w:t>
      </w:r>
    </w:p>
    <w:p w:rsidR="005A5236" w:rsidRDefault="005A5236" w:rsidP="005A5236">
      <w:pPr>
        <w:jc w:val="right"/>
        <w:rPr>
          <w:rStyle w:val="1"/>
          <w:rFonts w:ascii="Tahoma" w:hAnsi="Tahoma" w:cs="Tahoma"/>
          <w:sz w:val="18"/>
          <w:szCs w:val="18"/>
        </w:rPr>
      </w:pPr>
      <w:r>
        <w:rPr>
          <w:rStyle w:val="1"/>
          <w:rFonts w:ascii="Tahoma" w:hAnsi="Tahoma" w:cs="Tahoma"/>
          <w:sz w:val="18"/>
          <w:szCs w:val="18"/>
        </w:rPr>
        <w:t>Но если их свеча растает, учеников зажгутся свечи»</w:t>
      </w:r>
    </w:p>
    <w:p w:rsidR="005A5236" w:rsidRPr="00151B52" w:rsidRDefault="005A5236" w:rsidP="005A5236">
      <w:pPr>
        <w:jc w:val="both"/>
        <w:rPr>
          <w:rStyle w:val="1"/>
          <w:rFonts w:ascii="Tahoma" w:hAnsi="Tahoma" w:cs="Tahoma"/>
          <w:sz w:val="18"/>
          <w:szCs w:val="18"/>
        </w:rPr>
      </w:pPr>
      <w:r>
        <w:rPr>
          <w:rStyle w:val="1"/>
          <w:rFonts w:ascii="Tahoma" w:hAnsi="Tahoma" w:cs="Tahoma"/>
          <w:sz w:val="18"/>
          <w:szCs w:val="18"/>
        </w:rPr>
        <w:t xml:space="preserve">Эти слова произнесла Марина Александровна </w:t>
      </w:r>
      <w:proofErr w:type="spellStart"/>
      <w:r>
        <w:rPr>
          <w:rStyle w:val="1"/>
          <w:rFonts w:ascii="Tahoma" w:hAnsi="Tahoma" w:cs="Tahoma"/>
          <w:sz w:val="18"/>
          <w:szCs w:val="18"/>
        </w:rPr>
        <w:t>Голещихина</w:t>
      </w:r>
      <w:proofErr w:type="spellEnd"/>
      <w:r>
        <w:rPr>
          <w:rStyle w:val="1"/>
          <w:rFonts w:ascii="Tahoma" w:hAnsi="Tahoma" w:cs="Tahoma"/>
          <w:sz w:val="18"/>
          <w:szCs w:val="18"/>
        </w:rPr>
        <w:t xml:space="preserve">, открывая встречу в детской музыкальной школе, посвященную памяти Папуши  Анатолия </w:t>
      </w:r>
      <w:proofErr w:type="spellStart"/>
      <w:r>
        <w:rPr>
          <w:rStyle w:val="1"/>
          <w:rFonts w:ascii="Tahoma" w:hAnsi="Tahoma" w:cs="Tahoma"/>
          <w:sz w:val="18"/>
          <w:szCs w:val="18"/>
        </w:rPr>
        <w:t>Нестеровича</w:t>
      </w:r>
      <w:proofErr w:type="spellEnd"/>
      <w:r>
        <w:rPr>
          <w:rStyle w:val="1"/>
          <w:rFonts w:ascii="Tahoma" w:hAnsi="Tahoma" w:cs="Tahoma"/>
          <w:sz w:val="18"/>
          <w:szCs w:val="18"/>
        </w:rPr>
        <w:t>.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Уютный зал школы собрал всех творческих людей, друзей и коллег композитора, недавно ушедшего из жизни. С большого портрета на экране сцены 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улыбался, и несмотря ни на что все верили, что он с нами, все слышит и видит. Может, поэтому старались сыграть и  спеть безупречно, грамотно, без единой ошибки, так, как любил учитель.  Старались для него. 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>Выступления чередовались с воспоминаниями. «Более 40 лет талантливый композитор служил благородному делу школы, – отметила Марина. – К нам в Тасеево он приехал в 1994 году и более 20 лет отдал нашей музыкальной школе. Подготовил много лауреатов, победителей конкурсов разных уровней»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Не случайно первыми выступали его ученики, нынешние преподаватели музыкальной школы Марина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Голещихина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и Александр Шилов. Они играли два ансамбля из репертуара Анатолия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, те произведения, которые когда-то разучивали с учителем. Играли тихо, но выразительно, вкладывая всю душу и любовь в исполнение.  А потом каждый из них рассказывал об уроках с любимым учителем.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</w:t>
      </w:r>
      <w:r>
        <w:rPr>
          <w:rStyle w:val="1"/>
          <w:rFonts w:ascii="Tahoma" w:hAnsi="Tahoma" w:cs="Tahoma"/>
          <w:sz w:val="18"/>
          <w:szCs w:val="18"/>
        </w:rPr>
        <w:t>А. Шилов:</w:t>
      </w: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«В музыкальную школу я поступал дважды. Первый раз вскоре заболел, маленький был. Потом подрос, снова записался. Видя пример брата Ивана, понял, что хочу заниматься, научиться играть. 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учил хорошо, дал прочные знания. Но мы общались и кроме учебы. Он много рассказывал о любимой рыбалке в Якутии, я слушал с открытым ртом. А то, что он поругивал учеников, это только нам на пользу было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»</w:t>
      </w:r>
      <w:proofErr w:type="gramEnd"/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sz w:val="18"/>
          <w:szCs w:val="18"/>
        </w:rPr>
        <w:t xml:space="preserve">М. </w:t>
      </w:r>
      <w:proofErr w:type="spellStart"/>
      <w:r>
        <w:rPr>
          <w:rStyle w:val="1"/>
          <w:rFonts w:ascii="Tahoma" w:hAnsi="Tahoma" w:cs="Tahoma"/>
          <w:sz w:val="18"/>
          <w:szCs w:val="18"/>
        </w:rPr>
        <w:t>Голещихина</w:t>
      </w:r>
      <w:proofErr w:type="spellEnd"/>
      <w:r>
        <w:rPr>
          <w:rStyle w:val="1"/>
          <w:rFonts w:ascii="Tahoma" w:hAnsi="Tahoma" w:cs="Tahoma"/>
          <w:sz w:val="18"/>
          <w:szCs w:val="18"/>
        </w:rPr>
        <w:t>:</w:t>
      </w: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«Я тоже два раза поступала в школу. Сначала 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общеэстетическое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направление. С 9 лет брали на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музыкальное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меня в виде исключения записали с 8 лет. Нашелся маленький баян, правда, из-за него меня почти не было видно. Благодаря учителю я выбрала себе профессию. А учил он строго. Помню, у меня никак не получалось одно произведение. 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говорил: «Получишь два!» Я и дома много играла, все равно не получалось, он твердил: «Не сыграешь, как надо, получишь два!» И когда я начала играть, расплакалась. Он  говорит: «Хватит реветь, ты же молодец, пятерка! А от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слез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все меха в баяне расклеятся» Зато дальше было легче. Чем больше он в нас вкладывал, тем еще больше от нас требовал. Потихоньку мы становились профессионалами»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был не только хороший преподаватель, он жил насыщенной творческой деятельностью. Был музыкантом, композитором, </w:t>
      </w:r>
      <w:proofErr w:type="spellStart"/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концерт-мейстером</w:t>
      </w:r>
      <w:proofErr w:type="spellEnd"/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.  Работал с хором «Вдохновение» И песни, написанные им, навсегда остались в памяти народа.  Далее было предоставлено слово участникам хора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.</w:t>
      </w:r>
      <w:proofErr w:type="gramEnd"/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sz w:val="18"/>
          <w:szCs w:val="18"/>
        </w:rPr>
        <w:t xml:space="preserve">А. </w:t>
      </w:r>
      <w:proofErr w:type="spellStart"/>
      <w:r>
        <w:rPr>
          <w:rStyle w:val="1"/>
          <w:rFonts w:ascii="Tahoma" w:hAnsi="Tahoma" w:cs="Tahoma"/>
          <w:sz w:val="18"/>
          <w:szCs w:val="18"/>
        </w:rPr>
        <w:t>Письменнова</w:t>
      </w:r>
      <w:proofErr w:type="spellEnd"/>
      <w:r>
        <w:rPr>
          <w:rStyle w:val="1"/>
          <w:rFonts w:ascii="Tahoma" w:hAnsi="Tahoma" w:cs="Tahoma"/>
          <w:sz w:val="18"/>
          <w:szCs w:val="18"/>
        </w:rPr>
        <w:t>:</w:t>
      </w: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«Каждое время дарит нам того или иного талантливого человека. Таким среди людей в культуре 1990-2000-х годов стал 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который занимался возрождением художественной самодеятельности. Вместе с ним мы возрождали и хор ветеранов. Он помог нам состояться. Когда руководитель пришел, сразу рассказал о своих требованиях. Это был строгий педагог, требующий грамотного исполнения своих партий. Как профессионал он не допускал 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халтуры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в творчестве, учил этому других. Иногда мы боялись, вдруг что-то не получится, и он подойдет, и будет работать отдельно с тобой одной. Но позже, когда коллектив стал звучать, мы оценили каждое строгое требование. Поняли, что 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был образцом художественного руководителя. А еще это хороший композитор. Когда он во время концертов предлагал авторскую песню, всем очень нравилось. Мы помним весь репертуар, который с ним готовили и пели. Особенно «Бабью долю», исполнение которой вызывало у всех слезы.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В минуты отдыха 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много рассказывал случаев о рыбе и рыбалке, природе. Он любил жизнь, родные места и, конечно, все, что было в нашей культуре и творчестве. Мы потеряли многое. Хочется, чтобы лучшие традиции, заложенные им, продолжали его ученики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»</w:t>
      </w:r>
      <w:proofErr w:type="gramEnd"/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sz w:val="18"/>
          <w:szCs w:val="18"/>
        </w:rPr>
        <w:t>Л. Ермакова:</w:t>
      </w: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«Мы вместе работали в культуре. У меня был клуб «Флора» в библиотеке. Я пела в РДК, он приходил в библиотеку. Руководил нашей вокальной группой «Лира», где еще пели Наталья Козлова и </w:t>
      </w:r>
      <w:r>
        <w:rPr>
          <w:rStyle w:val="1"/>
          <w:rFonts w:ascii="Tahoma" w:hAnsi="Tahoma" w:cs="Tahoma"/>
          <w:b w:val="0"/>
          <w:bCs w:val="0"/>
          <w:sz w:val="18"/>
          <w:szCs w:val="18"/>
        </w:rPr>
        <w:lastRenderedPageBreak/>
        <w:t xml:space="preserve">Светлана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Шаманова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. Именно с его легкой руки творческий путь привел их в коллектив РДК, ансамбль «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Тасеюшка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» Когда мы запели под руководством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Аналолия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по залу пошло «О-о!» Мы были горды, что с нами работал такой человек.  Всегда его просили: «Ну, напиши, напиши музыку к стихам того или иного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тасеевского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автора» Так, он написал музыку к стихотворению Людмилы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Бесовой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«Моя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Тасеевская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Русь», теперь этот гимн звучит часто на сценических площадках»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На встрече с большим удовольствием  гимн исполнил Владимир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Глиос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. Еще Папуша написал музыку к стихотворению Галины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Бересневой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«Моя деревня» Мы прослушали  видеозапись. Пели Ольга Климанова и Анатолий Папуша. Автор стихов сидела в зале. Надо  заметить, что стихи замечательные, а исполнители пели с искренней любовью и нежностью. Это был тот случай, когда все совпало: и хорошая музыка, и хорошие стихи. И слушатели просто не смогли удержаться, чтобы не подпевать тоже.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 Хор ветеранов в этот день исполнил песни из репертуара Есенина. Это были первые песни, которые исполняли с А. Папушей. Например, «Под окошком месяц» И вновь зал подпевал, и громче всех Алексей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Утенков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.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Вокальная группа тоже исполнила песню «О местечке на родной земле, что Тасеевом зовется» Главный специалист отдела культуры  </w:t>
      </w:r>
      <w:r>
        <w:rPr>
          <w:rStyle w:val="1"/>
          <w:rFonts w:ascii="Tahoma" w:hAnsi="Tahoma" w:cs="Tahoma"/>
          <w:sz w:val="18"/>
          <w:szCs w:val="18"/>
        </w:rPr>
        <w:t xml:space="preserve">Т. </w:t>
      </w:r>
      <w:proofErr w:type="spellStart"/>
      <w:r>
        <w:rPr>
          <w:rStyle w:val="1"/>
          <w:rFonts w:ascii="Tahoma" w:hAnsi="Tahoma" w:cs="Tahoma"/>
          <w:sz w:val="18"/>
          <w:szCs w:val="18"/>
        </w:rPr>
        <w:t>Боронина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вспомнила о Папуше, как о руководителе: «Некоторое время 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работал директором детской музыкальной школы. И каждую пятницу ходил на планерки к нам. Все были женщины и один мужчина. Добродушное лицо, степенность, ответственность. На него всегда и во всем можно было положиться. В последнее время его образ у меня ассоциировался с «Нивой», за рулем которой  сидел улыбающийся человек. Говорят, человек жив, пока жива память о нем. Сегодняшняя встреча – главное тому  подтверждение. И те ростки, что вырастил учитель, достойные ученики, его смена, – лучшее, чего можно достичь. Он шел в культуре своим собственным путем. Проводил мастер-классы, ездил в Красноярск и наладил сотрудничество с музыкальным училищем. Заложил те основы, чтобы школа выставляла своих учащихся на конкурсы, побеждала в них. Сегодня мы с огромной радостью слушаем хор ветеранов, а также «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Тасееюшку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», этот народный ансамбль – визитная карточка района. И на 99 процентов хор ветеранов тоже является визитной карточкой»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 «Представьте наше состояние, когда ушла руководитель «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Тасеюшки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» 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Федкевич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– вспоминает Г.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Федченко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.  – Кто будет с нами работать? Пришел 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нашел песню, сказал, что будем учить. Прошел Новый год, я думаю, когда же выступать будем. А мы все не выступаем. Человек-профессионал не выпускал нас на сцену, пока не отработал все до мелочей. Это он стал разводить нас на 3-4 голоса. И когда пришла Татьяна Валерьевна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Трифанова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, мы были уже мобильны, готовы поехать хоть куда в любое время. Мы благодарны учителю, что не дал нам потеряться, и поем до сих пор»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Татьяна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Трифанова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сыграла мелодию из фильма «Портрет жены художника»</w:t>
      </w:r>
    </w:p>
    <w:p w:rsidR="00151B52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>И вновь на сцене талантливые ученики талантливого педагога. Марина на протяжении всей встречи не уходила со сцены. «Сегодня я не хочу выступать с новыми произведениями, – сказала она. – Мы все, и я в том числе, будем играть только те пьесы, которые играли со школы, учили с педагогом. Которые так хорошо помнят руки» Она играла как никогда хорошо. И никто не скрывал слез. Едва сдерживала их и Марина. Играя без ошибок, отводя глаза, полные слез, она не могла в это время не вспоминать уроки и все фразы учителя, то, как вместе разучивали это произведение.</w:t>
      </w:r>
      <w:r w:rsidR="00151B52"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>Помните, как часто звучали в районе фамилии и других талантливых учеников, которые тоже поступили в музыкальное училище, побеждали в конкурсах, которые успешны, востребованы и готовят хороших учеников. Это Сергей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К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урило, Иван Шилов, Александр Шилов, заканчивает музыкальное училище Константин Кравченко. Сергей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К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урило сам пишет музыку, играет на баяне, гитаре и фортепиано. Видеофильм об этом мы тоже посмотрели. Порадовались за него и погордились им. Учитель вложил в них все, что мог, передал все, что знал и умел сам.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На встрече, организованной музыкальной школой на самом высоком уровне, был показан замечательный  фильм об А.Н. Папуше. Вот он на фотографиях: рядом с коллегой Николаем Козловским, с учениками, педагогами-коллегами, на сцене, в поездках, на всех районных мероприятиях и праздниках. Смеется, оценивает, внимательно слушает. И звучала песня: «Он не вернется теперь…» Многое осталось в планах. Было очень обидно, очень тоскливо. Рано ушел талантливый человек. Общая потеря еще больше сплотила всех творческих людей. Николай Козловский, Наталья Козлова, Людмила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Амелькович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Галина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Береснева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Анатолий Блохин, солистки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веселовской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вокальной группы, «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Тасеюшки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», «Вдохновения», полный зал. Каждый думал о своих встречах и незаконченных делах с композитором. Если бы вы только слышали, с какой </w:t>
      </w:r>
      <w:r>
        <w:rPr>
          <w:rStyle w:val="1"/>
          <w:rFonts w:ascii="Tahoma" w:hAnsi="Tahoma" w:cs="Tahoma"/>
          <w:b w:val="0"/>
          <w:bCs w:val="0"/>
          <w:sz w:val="18"/>
          <w:szCs w:val="18"/>
        </w:rPr>
        <w:lastRenderedPageBreak/>
        <w:t>любовью они обращались друг к другу: «Говори, Мариночка</w:t>
      </w:r>
      <w:proofErr w:type="gram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…П</w:t>
      </w:r>
      <w:proofErr w:type="gram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роходи, любимый наш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Лешенька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… Какие вы молодцы,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умнички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»  и так далее. И что не говори, все-таки была гордость и радость от того, каких достойных и талантливых учеников воспитал Анатолий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. Его дело продолжается на нашей родной земле! 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Совершенно верно заметил  Алексей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Утенков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: «Мы все бежим, торопимся. Я тоже говорил, ладно,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,  в следующий раз договорим, некогда. А ведь следующего раза может и не быть» </w:t>
      </w:r>
    </w:p>
    <w:p w:rsidR="005A5236" w:rsidRDefault="005A5236" w:rsidP="005A5236">
      <w:pPr>
        <w:jc w:val="right"/>
        <w:rPr>
          <w:rStyle w:val="1"/>
          <w:rFonts w:ascii="Tahoma" w:hAnsi="Tahoma" w:cs="Tahoma"/>
          <w:b w:val="0"/>
          <w:bCs w:val="0"/>
          <w:sz w:val="18"/>
          <w:szCs w:val="18"/>
        </w:rPr>
      </w:pPr>
    </w:p>
    <w:p w:rsidR="005A5236" w:rsidRDefault="005A5236" w:rsidP="005A5236">
      <w:pPr>
        <w:jc w:val="right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Падают, падают, </w:t>
      </w:r>
    </w:p>
    <w:p w:rsidR="005A5236" w:rsidRDefault="005A5236" w:rsidP="005A5236">
      <w:pPr>
        <w:jc w:val="right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>падают листья,</w:t>
      </w:r>
    </w:p>
    <w:p w:rsidR="005A5236" w:rsidRDefault="005A5236" w:rsidP="005A5236">
      <w:pPr>
        <w:jc w:val="right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Но и пусть, </w:t>
      </w:r>
    </w:p>
    <w:p w:rsidR="005A5236" w:rsidRDefault="005A5236" w:rsidP="005A5236">
      <w:pPr>
        <w:jc w:val="right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>зато прозрачней свет,</w:t>
      </w:r>
    </w:p>
    <w:p w:rsidR="005A5236" w:rsidRDefault="005A5236" w:rsidP="005A5236">
      <w:pPr>
        <w:jc w:val="right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В памяти, в памяти, </w:t>
      </w:r>
    </w:p>
    <w:p w:rsidR="005A5236" w:rsidRDefault="005A5236" w:rsidP="005A5236">
      <w:pPr>
        <w:jc w:val="right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>в памяти лица,</w:t>
      </w:r>
    </w:p>
    <w:p w:rsidR="005A5236" w:rsidRDefault="005A5236" w:rsidP="005A5236">
      <w:pPr>
        <w:jc w:val="right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>Тех, кого сегодня рядом нет…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   </w:t>
      </w:r>
    </w:p>
    <w:p w:rsidR="00151B52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 xml:space="preserve">Пел Алексей, посвящая свою песню, как и все, Анатолию </w:t>
      </w:r>
      <w:proofErr w:type="spellStart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Нестеровичу</w:t>
      </w:r>
      <w:proofErr w:type="spellEnd"/>
      <w:r>
        <w:rPr>
          <w:rStyle w:val="1"/>
          <w:rFonts w:ascii="Tahoma" w:hAnsi="Tahoma" w:cs="Tahoma"/>
          <w:b w:val="0"/>
          <w:bCs w:val="0"/>
          <w:sz w:val="18"/>
          <w:szCs w:val="18"/>
        </w:rPr>
        <w:t>. И так хотелось верить, что он всех видел и слышал.</w:t>
      </w:r>
    </w:p>
    <w:p w:rsidR="005A5236" w:rsidRDefault="005A5236" w:rsidP="005A5236">
      <w:pPr>
        <w:jc w:val="both"/>
        <w:rPr>
          <w:rStyle w:val="1"/>
          <w:rFonts w:ascii="Tahoma" w:hAnsi="Tahoma" w:cs="Tahoma"/>
          <w:b w:val="0"/>
          <w:bCs w:val="0"/>
          <w:sz w:val="18"/>
          <w:szCs w:val="18"/>
        </w:rPr>
      </w:pPr>
      <w:r>
        <w:rPr>
          <w:rStyle w:val="1"/>
          <w:rFonts w:ascii="Tahoma" w:hAnsi="Tahoma" w:cs="Tahoma"/>
          <w:b w:val="0"/>
          <w:bCs w:val="0"/>
          <w:sz w:val="18"/>
          <w:szCs w:val="18"/>
        </w:rPr>
        <w:t>Давайте никогда не ждать следующего раза. Успевайте сделать или сказать самые главные слова  сегодня.</w:t>
      </w:r>
    </w:p>
    <w:p w:rsidR="006F03D7" w:rsidRPr="005A5236" w:rsidRDefault="006F03D7" w:rsidP="005A5236"/>
    <w:sectPr w:rsidR="006F03D7" w:rsidRPr="005A5236" w:rsidSect="00D2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C7BED"/>
    <w:rsid w:val="0001239B"/>
    <w:rsid w:val="00151B52"/>
    <w:rsid w:val="002E1C77"/>
    <w:rsid w:val="005A5236"/>
    <w:rsid w:val="006619F3"/>
    <w:rsid w:val="006F03D7"/>
    <w:rsid w:val="00785018"/>
    <w:rsid w:val="007C66C8"/>
    <w:rsid w:val="007F40D9"/>
    <w:rsid w:val="008C52BB"/>
    <w:rsid w:val="00C1440C"/>
    <w:rsid w:val="00CC7AD8"/>
    <w:rsid w:val="00D24E73"/>
    <w:rsid w:val="00D83597"/>
    <w:rsid w:val="00DD5B74"/>
    <w:rsid w:val="00E42679"/>
    <w:rsid w:val="00E50D05"/>
    <w:rsid w:val="00EC7AB4"/>
    <w:rsid w:val="00EC7BED"/>
    <w:rsid w:val="00ED0B01"/>
    <w:rsid w:val="00F0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73"/>
  </w:style>
  <w:style w:type="paragraph" w:styleId="2">
    <w:name w:val="heading 2"/>
    <w:basedOn w:val="a"/>
    <w:link w:val="20"/>
    <w:uiPriority w:val="9"/>
    <w:qFormat/>
    <w:rsid w:val="005A52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 символа 1"/>
    <w:rsid w:val="00EC7BED"/>
    <w:rPr>
      <w:b/>
      <w:bCs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D83597"/>
  </w:style>
  <w:style w:type="character" w:styleId="a3">
    <w:name w:val="Emphasis"/>
    <w:basedOn w:val="a0"/>
    <w:uiPriority w:val="20"/>
    <w:qFormat/>
    <w:rsid w:val="00D835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A52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5A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Тасеевского района</Company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Неводничева С.В.</dc:creator>
  <cp:keywords/>
  <dc:description/>
  <cp:lastModifiedBy>Неводничева С.В.</cp:lastModifiedBy>
  <cp:revision>2</cp:revision>
  <dcterms:created xsi:type="dcterms:W3CDTF">2017-02-09T12:40:00Z</dcterms:created>
  <dcterms:modified xsi:type="dcterms:W3CDTF">2017-02-09T12:40:00Z</dcterms:modified>
</cp:coreProperties>
</file>