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0D8" w:rsidRPr="00F13837" w:rsidRDefault="003C50D8" w:rsidP="003C50D8">
      <w:pPr>
        <w:shd w:val="clear" w:color="auto" w:fill="FFFFFF"/>
        <w:spacing w:after="72" w:line="288" w:lineRule="atLeast"/>
        <w:textAlignment w:val="baseline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</w:rPr>
      </w:pPr>
      <w:r>
        <w:rPr>
          <w:rFonts w:ascii="Times New Roman" w:hAnsi="Times New Roman"/>
          <w:b/>
          <w:color w:val="000000"/>
          <w:kern w:val="36"/>
          <w:sz w:val="28"/>
          <w:szCs w:val="28"/>
        </w:rPr>
        <w:t>«</w:t>
      </w:r>
      <w:r w:rsidRPr="00F13837">
        <w:rPr>
          <w:rFonts w:ascii="Times New Roman" w:hAnsi="Times New Roman"/>
          <w:b/>
          <w:color w:val="000000"/>
          <w:kern w:val="36"/>
          <w:sz w:val="28"/>
          <w:szCs w:val="28"/>
        </w:rPr>
        <w:t>О внеплановых проверках по обращениям граждан</w:t>
      </w:r>
      <w:r>
        <w:rPr>
          <w:rFonts w:ascii="Times New Roman" w:hAnsi="Times New Roman"/>
          <w:b/>
          <w:color w:val="000000"/>
          <w:kern w:val="36"/>
          <w:sz w:val="28"/>
          <w:szCs w:val="28"/>
        </w:rPr>
        <w:t>»</w:t>
      </w:r>
    </w:p>
    <w:p w:rsidR="003C50D8" w:rsidRPr="00974CB7" w:rsidRDefault="003C50D8" w:rsidP="003C50D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74C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1 января 2017 года изменилось законодательство о государственном и муниципальном контроле (надзоре), в том числе в части проведения внеплановых проверок по обращениям граждан, поступившим посредством сети Интернет. </w:t>
      </w:r>
      <w:proofErr w:type="gramStart"/>
      <w:r w:rsidRPr="00974C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ч. 3 ст.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</w:t>
      </w:r>
      <w:proofErr w:type="gramEnd"/>
      <w:r w:rsidRPr="00974C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заявителя в единой системе идентификац</w:t>
      </w:r>
      <w:proofErr w:type="gramStart"/>
      <w:r w:rsidRPr="00974C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ии и ау</w:t>
      </w:r>
      <w:proofErr w:type="gramEnd"/>
      <w:r w:rsidRPr="00974C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тентификации. </w:t>
      </w:r>
      <w:proofErr w:type="gramStart"/>
      <w:r w:rsidRPr="00974C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отсутствии у гражданина технической возможности направить обращение с использованием названных средств, он вправе обратиться в орган контроля с письменным заявлением, в котором должно быть указано: наименование органа власти либо фамилия, имя, отчество соответствующего должностного лица, фамилия, имя, отчество (последнее - при наличии) обратившегося гражданина, почтовый адрес, по которому должны быть направлены ответ, уведомление о переадресации, суть жалобы, личная подпись, дата.</w:t>
      </w:r>
      <w:proofErr w:type="gramEnd"/>
    </w:p>
    <w:p w:rsidR="004508F0" w:rsidRPr="003C50D8" w:rsidRDefault="004508F0" w:rsidP="003C50D8"/>
    <w:sectPr w:rsidR="004508F0" w:rsidRPr="003C5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2C130F"/>
    <w:rsid w:val="002C130F"/>
    <w:rsid w:val="003C50D8"/>
    <w:rsid w:val="00450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2C13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130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Company>Администрация Тасеевского района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Неводничева С.В.</dc:creator>
  <cp:keywords/>
  <dc:description/>
  <cp:lastModifiedBy>Неводничева С.В.</cp:lastModifiedBy>
  <cp:revision>2</cp:revision>
  <dcterms:created xsi:type="dcterms:W3CDTF">2017-02-27T14:55:00Z</dcterms:created>
  <dcterms:modified xsi:type="dcterms:W3CDTF">2017-02-27T14:55:00Z</dcterms:modified>
</cp:coreProperties>
</file>