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E7" w:rsidRDefault="00CC12E7" w:rsidP="00CC12E7">
      <w:pPr>
        <w:shd w:val="clear" w:color="auto" w:fill="FFFFFF"/>
        <w:spacing w:after="72" w:line="288" w:lineRule="atLeas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</w:rPr>
        <w:t>«</w:t>
      </w:r>
      <w:r w:rsidRPr="00974CB7">
        <w:rPr>
          <w:rFonts w:ascii="Times New Roman" w:hAnsi="Times New Roman"/>
          <w:b/>
          <w:color w:val="000000"/>
          <w:kern w:val="36"/>
          <w:sz w:val="28"/>
          <w:szCs w:val="28"/>
        </w:rPr>
        <w:t>Ответственность за самовольное занятие земельного участка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».</w:t>
      </w:r>
    </w:p>
    <w:p w:rsidR="00CC12E7" w:rsidRPr="00974CB7" w:rsidRDefault="00CC12E7" w:rsidP="00CC12E7">
      <w:pPr>
        <w:shd w:val="clear" w:color="auto" w:fill="FFFFFF"/>
        <w:spacing w:after="72" w:line="288" w:lineRule="atLeast"/>
        <w:ind w:firstLine="567"/>
        <w:jc w:val="both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proofErr w:type="gramStart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Самовольное занятие земельного участка — одно из правонарушений в сфере земельных отношений, за которое наступает административная ответственность.</w:t>
      </w:r>
      <w:proofErr w:type="gramEnd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Административная ответственность за такое правонарушение предусмотрена статьей 7.1. Кодекса Российской Федерации об административных правонарушениях. </w:t>
      </w:r>
      <w:proofErr w:type="gramStart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статье 7.1 </w:t>
      </w:r>
      <w:proofErr w:type="spellStart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землю, а в случае необходимости без документов, разрешающих осуществление хозяйственной деятельности,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</w:t>
      </w:r>
      <w:proofErr w:type="gramEnd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</w:t>
      </w:r>
      <w:proofErr w:type="gramEnd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юридических лиц - от ста тысяч до двухсот тысяч рублей. «Самовольное занятие» земельного участка заключается в том, что лицо использует земельный участок, не имея на это правовых оснований и против воли собственника. Если законом не установлена обязанность лица </w:t>
      </w:r>
      <w:proofErr w:type="gramStart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оформить</w:t>
      </w:r>
      <w:proofErr w:type="gramEnd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правоустанавливающие документы на землю, пользование земельным участком без оформления таких документов не образует указанный состав правонарушения. Самовольное занятие земельного участка может выражаться в противоправной застройке земельного участка, временном или постоянном складировании и других противоправных действиях. Лицам, самовольно занимающим пустующие земельные участки, следует знать, что в соответствии со статьёй 16 Земельного кодекса РФ земельные участки не находящиеся в собственности граждан, юридических лиц или муниципальных образований являются государственной собственностью. Иными словами, у любого земельного участка есть собственник. Собственниками могут быть: граждане, юридические лица, муниципальные образования, субъекты Российской Федерации или Российская Федерация. Также к самовольному занятию земельного участка относятся действия собственника (арендатора) направленные на расширение границ своего земельного участка путём самовольного (необоснованного) вынесения ограждения земельного участка за его фактические границы, а также размещение строений или осуществление складирования за границами предоставленного ему участка. Лицо, осуществившее самовольную постройку, не может приобретать на нее право собственности. Оно не вправе распоряжаться постройкой — продавать, дарить, сдавать в аренду, совершать другие сделки. В соответствии со статьёй 76 Земельного кодекса РФ самовольно занятые земельные участки возвращаются их собственникам, </w:t>
      </w:r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FA13A0" w:rsidRPr="003C50D8" w:rsidRDefault="00FA13A0" w:rsidP="003C50D8"/>
    <w:sectPr w:rsidR="00FA13A0" w:rsidRPr="003C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C130F"/>
    <w:rsid w:val="002C130F"/>
    <w:rsid w:val="003C50D8"/>
    <w:rsid w:val="00CC12E7"/>
    <w:rsid w:val="00FA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C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30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>Администрация Тасеевского района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Неводничева С.В.</dc:creator>
  <cp:keywords/>
  <dc:description/>
  <cp:lastModifiedBy>Неводничева С.В.</cp:lastModifiedBy>
  <cp:revision>2</cp:revision>
  <dcterms:created xsi:type="dcterms:W3CDTF">2017-02-27T14:56:00Z</dcterms:created>
  <dcterms:modified xsi:type="dcterms:W3CDTF">2017-02-27T14:56:00Z</dcterms:modified>
</cp:coreProperties>
</file>